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5EC" w:rsidRPr="00D905EC" w:rsidRDefault="00D905EC" w:rsidP="00D905EC">
      <w:pPr>
        <w:pBdr>
          <w:bottom w:val="single" w:sz="6" w:space="15" w:color="258CDB"/>
        </w:pBdr>
        <w:spacing w:after="225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333333"/>
          <w:spacing w:val="9"/>
          <w:sz w:val="32"/>
          <w:szCs w:val="32"/>
          <w:lang w:eastAsia="ru-RU"/>
        </w:rPr>
      </w:pPr>
      <w:r w:rsidRPr="00D905EC">
        <w:rPr>
          <w:rFonts w:ascii="Georgia" w:eastAsia="Times New Roman" w:hAnsi="Georgia" w:cs="Times New Roman"/>
          <w:b/>
          <w:bCs/>
          <w:caps/>
          <w:color w:val="333333"/>
          <w:spacing w:val="9"/>
          <w:sz w:val="32"/>
          <w:szCs w:val="32"/>
          <w:lang w:eastAsia="ru-RU"/>
        </w:rPr>
        <w:t>ЗА ЗДОРОВЬЕ В ОТВЕТЕ И РОДИТЕЛИ, И ДЕТИ</w:t>
      </w:r>
    </w:p>
    <w:p w:rsidR="00D905EC" w:rsidRPr="00D905EC" w:rsidRDefault="00D905EC" w:rsidP="00D905EC">
      <w:pPr>
        <w:shd w:val="clear" w:color="auto" w:fill="91E3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4A4A4A"/>
          <w:lang w:eastAsia="ru-RU"/>
        </w:rPr>
      </w:pPr>
      <w:r w:rsidRPr="00D905EC">
        <w:rPr>
          <w:rFonts w:ascii="inherit" w:eastAsia="Times New Roman" w:hAnsi="inherit" w:cs="Times New Roman"/>
          <w:color w:val="4A4A4A"/>
          <w:lang w:eastAsia="ru-RU"/>
        </w:rPr>
        <w:t xml:space="preserve"> </w:t>
      </w:r>
    </w:p>
    <w:p w:rsidR="00D905EC" w:rsidRPr="00D905EC" w:rsidRDefault="00D905EC" w:rsidP="00D905EC">
      <w:pPr>
        <w:shd w:val="clear" w:color="auto" w:fill="91E3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</w:pPr>
      <w:r w:rsidRPr="00D905EC">
        <w:rPr>
          <w:rFonts w:ascii="inherit" w:eastAsia="Times New Roman" w:hAnsi="inherit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D00ACD1" wp14:editId="57FA9265">
            <wp:extent cx="2381250" cy="179070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t>Дети дошкольного в</w:t>
      </w:r>
      <w:bookmarkStart w:id="0" w:name="_GoBack"/>
      <w:bookmarkEnd w:id="0"/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t>озраста находятся в «критическом» периоде: они часто раздражаются, плаксивы, гиперактивные и наоборот, вялые и апатичные, могут быстро уставать и быть невнимательными.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В этот период проявляются и формируются различные аллергические реакции и соматические заболевания. Еще неокрепший и полностью не сформировавшийся организм ребенка в большей степени подвержен инфицированию, а частота простудных заболеваний очень высока.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Но не только имеющие хронические заболевания дети, но и абсолютно здоровые должны находиться под пристальным вниманием родителей и воспитателей дошкольных учреждений.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Сформированное в сознании ребенка понятие «личное здоровье» можно распознать по некоторым предпосылкам: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1. Дети пытаются сохранять и показывать правильную осанку.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2. Развиты навыки самообслуживания, старательность в выполнении бытовых поручений.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3. Проявляют физическую активность в игре, чтобы достичь поставленной цели.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4. Психические процессы развиваются быстро.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5. Дети умеют сохранять контролировать собственные эмоции.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6. Становление у детей действительно значимых жизненных целей.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Как дети определяют понятие «самосохранения»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У детей младшего дошкольного возраста отсутствует определение даже самой элементарной характеристики понятия «здоровье», несмотря на то, что они понимают, что такое болезнь. Поэтому никакого отношения к самосохранению дети пока иметь не могут.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У детей среднего дошкольного возраста формируется отношение к болезни, как к чему-то негативному, вызванному окружающей средой или их собственными действиями. Например, дети понимают, что нельзя мочить ноги, сидеть на сквозняке и есть мороженое. В их понимании здоровье – нечто абстрактное, а быть здоровым – это просто не болеть.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У детей старшего дошкольного возраста формируется более отчетливое понятие возможной угрозы собственными действиями. Именно в старшем дошкольном возрасте, дети начинают понимать, что физическое здоровье очень важно, но при этом им трудно удержаться от получения возможного удовольствия (съесть вкусную, но холодную еду, например).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Здоровое питание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· ограничение потребления сладостей, мучного, приводящих не только к лишнему весу, но и порче зубов;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 xml:space="preserve">· забота о получении питательных веществ в соответствии с возрастными 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lastRenderedPageBreak/>
        <w:t>требованиями, пища должна быть разнообразной. Основы заложенного в детстве правильного питания и избирательный подход к здоровой еде сохраняются и в зрелом возрасте.</w:t>
      </w:r>
    </w:p>
    <w:p w:rsidR="00D905EC" w:rsidRPr="00D905EC" w:rsidRDefault="00D905EC" w:rsidP="00D905EC">
      <w:pPr>
        <w:shd w:val="clear" w:color="auto" w:fill="91E3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</w:pP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t>Физическое здоровье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· поощрять физические нагрузки нужно с самого раннего возраста, а также участие в подвижных играх с другими детьми;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· ежедневная утренняя гимнастика укрепляет легкие и сердце детей, развивает мышечную силу. К тому же гимнастика и упражнения развивают детскую волю и познавательные способности.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Закаливание детей дошкольного возраста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· главные требования при закаливании детей дошкольного возраста – это систематичность и постепенность. Важно учитывать общее здоровье ребенка и его физическое развитие;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· полезно купание в открытых водоемах, хождение босиком, воздушные ванны, обтирания и контрастное обливание;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· перед началом закаливания нужно настроить ребенка положительно к этому процессу.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Регулярные медицинские осмотры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· профилактические осмотры участкового педиатра и узких специалистов помогут следить за общим состоянием ребенка, а также вовремя заметить и распознать отклонения в развитии;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· профилактические прививки против инфекционных заболеваний – часть программы по сохранению здоровья детей.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Физическое развитие детей дошкольного возраста характеризуется становлением органов и систем организма. Еще с рождения дети могут отличаться по своей подвижности, силе и уравновешенности. Но это только заложенные природой особенности: главную роль играет создание максимально благоприятных условий окружающей среды и правильное физическое воспитание. Важно заметить, что физическое воспитание не только укрепляет организм, но и учит выразительности движений и правильному восприятию красоты.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В связи с повышенными требованиями к первоклассникам, чрезмерными нагрузками на позвоночник, формировать физическое здоровье и выносливость следует начинать как можно раньше.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Как организовать здоровый образ жизни дошкольника?</w:t>
      </w:r>
      <w:r w:rsidRPr="00D905EC">
        <w:rPr>
          <w:rFonts w:ascii="inherit" w:eastAsia="Times New Roman" w:hAnsi="inherit" w:cs="Times New Roman"/>
          <w:color w:val="161510"/>
          <w:sz w:val="24"/>
          <w:szCs w:val="24"/>
          <w:lang w:eastAsia="ru-RU"/>
        </w:rPr>
        <w:br/>
        <w:t>От эффективности организации здорового образа жизни зависит полноценное развитие ребенка. В формировании здоровья для каждой возрастной группы детей дошкольного возраста ставятся свои</w:t>
      </w:r>
    </w:p>
    <w:p w:rsidR="002C7BA7" w:rsidRDefault="002C7BA7"/>
    <w:sectPr w:rsidR="002C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64C"/>
    <w:multiLevelType w:val="multilevel"/>
    <w:tmpl w:val="C88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EC"/>
    <w:rsid w:val="002C7BA7"/>
    <w:rsid w:val="00D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135F"/>
  <w15:chartTrackingRefBased/>
  <w15:docId w15:val="{23D8D4AB-9F22-461A-A1BA-6EAAEA36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4.pruzhany.by/wp-content/uploads/2024/11/%D1%81%D0%BF%D0%BE%D1%80%D1%82%D0%B8%D0%B2%D0%BD%D0%B0%D1%8F-%D1%81%D0%B5%D0%BC%D1%8C%D1%8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2024-11-27T07:34:00Z</dcterms:created>
  <dcterms:modified xsi:type="dcterms:W3CDTF">2024-11-27T07:35:00Z</dcterms:modified>
</cp:coreProperties>
</file>